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3314700" cy="2362200"/>
            <wp:effectExtent l="0" t="0" r="0" b="0"/>
            <wp:docPr id="4" name="Рисунок 4" descr="122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284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</w:p>
    <w:p w:rsidR="00F0186D" w:rsidRDefault="00F0186D" w:rsidP="00F0186D">
      <w:pPr>
        <w:pStyle w:val="2"/>
        <w:numPr>
          <w:ilvl w:val="0"/>
          <w:numId w:val="1"/>
        </w:numPr>
        <w:tabs>
          <w:tab w:val="left" w:pos="360"/>
        </w:tabs>
        <w:spacing w:line="240" w:lineRule="auto"/>
      </w:pPr>
      <w:r>
        <w:t xml:space="preserve">Р.Р. </w:t>
      </w:r>
      <w:proofErr w:type="spellStart"/>
      <w:r>
        <w:t>Замалетдинов</w:t>
      </w:r>
      <w:proofErr w:type="spellEnd"/>
      <w:r>
        <w:t xml:space="preserve">, Е.М. Ибрагимова, Д.К. </w:t>
      </w:r>
      <w:proofErr w:type="spellStart"/>
      <w:r>
        <w:t>Амирова</w:t>
      </w:r>
      <w:proofErr w:type="spellEnd"/>
      <w:r>
        <w:t>. Формирование антикоррупционной культуры у школьников: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для учащихся 10-11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общеобразоват</w:t>
      </w:r>
      <w:proofErr w:type="spellEnd"/>
      <w:r>
        <w:t>. учреждений. – Казань, 2010 (на русском и татарском языках).</w:t>
      </w:r>
    </w:p>
    <w:p w:rsidR="00F0186D" w:rsidRDefault="00F0186D" w:rsidP="00F0186D">
      <w:pPr>
        <w:pStyle w:val="2"/>
        <w:numPr>
          <w:ilvl w:val="0"/>
          <w:numId w:val="1"/>
        </w:numPr>
        <w:tabs>
          <w:tab w:val="left" w:pos="360"/>
        </w:tabs>
        <w:spacing w:line="240" w:lineRule="auto"/>
      </w:pPr>
    </w:p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  <w:r>
        <w:rPr>
          <w:noProof/>
        </w:rPr>
        <w:drawing>
          <wp:inline distT="0" distB="0" distL="0" distR="0">
            <wp:extent cx="3238500" cy="2324100"/>
            <wp:effectExtent l="0" t="0" r="0" b="0"/>
            <wp:docPr id="3" name="Рисунок 3" descr="122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29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  <w:ind w:left="0"/>
      </w:pPr>
    </w:p>
    <w:p w:rsidR="00F0186D" w:rsidRDefault="00F0186D" w:rsidP="00F0186D">
      <w:pPr>
        <w:pStyle w:val="2"/>
        <w:numPr>
          <w:ilvl w:val="0"/>
          <w:numId w:val="1"/>
        </w:numPr>
        <w:tabs>
          <w:tab w:val="left" w:pos="360"/>
        </w:tabs>
        <w:spacing w:line="240" w:lineRule="auto"/>
      </w:pPr>
      <w:r>
        <w:t xml:space="preserve">И.В. Сафронова, И.М. </w:t>
      </w:r>
      <w:proofErr w:type="spellStart"/>
      <w:r>
        <w:t>Фокеева</w:t>
      </w:r>
      <w:proofErr w:type="spellEnd"/>
      <w:r>
        <w:t>. Формирование антикоррупционной нравственно-правовой культуры: методическое пособие/Науч. рук</w:t>
      </w:r>
      <w:proofErr w:type="gramStart"/>
      <w:r>
        <w:t xml:space="preserve">.: </w:t>
      </w:r>
      <w:proofErr w:type="spellStart"/>
      <w:proofErr w:type="gramEnd"/>
      <w:r>
        <w:t>В.И.Пискарёв</w:t>
      </w:r>
      <w:proofErr w:type="spellEnd"/>
      <w:r>
        <w:t>. – Казань, 2010.</w:t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  <w:r>
        <w:rPr>
          <w:noProof/>
        </w:rPr>
        <w:drawing>
          <wp:inline distT="0" distB="0" distL="0" distR="0">
            <wp:extent cx="1600200" cy="2314575"/>
            <wp:effectExtent l="0" t="0" r="0" b="9525"/>
            <wp:docPr id="2" name="Рисунок 2" descr="123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230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</w:pPr>
    </w:p>
    <w:p w:rsidR="00F0186D" w:rsidRDefault="00F0186D" w:rsidP="00F0186D">
      <w:pPr>
        <w:pStyle w:val="2"/>
        <w:numPr>
          <w:ilvl w:val="0"/>
          <w:numId w:val="1"/>
        </w:numPr>
        <w:tabs>
          <w:tab w:val="left" w:pos="360"/>
        </w:tabs>
        <w:spacing w:line="240" w:lineRule="auto"/>
      </w:pPr>
      <w:r>
        <w:t>Л.Е. Кириллова, А.Е. Кириллов Профилактика нарушений, связанных с проявлениями коррупции в сфере образовательной деятельности: Метод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особие. – Казань, 2011 (на русском и татарском языках).</w:t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</w:pPr>
    </w:p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  <w:r>
        <w:rPr>
          <w:noProof/>
        </w:rPr>
        <w:drawing>
          <wp:inline distT="0" distB="0" distL="0" distR="0">
            <wp:extent cx="3495675" cy="2495550"/>
            <wp:effectExtent l="0" t="0" r="9525" b="0"/>
            <wp:docPr id="1" name="Рисунок 1" descr="122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2295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  <w:ind w:left="0"/>
      </w:pP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Первые два пособия адресованы обучающимся, третье – обучающим, четвёртое – руководителям образовательных учреждений. Вместе они составляют учебно-методический, информационный ресурс антикоррупционного образования, который важно эффективно использовать.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Ожидаемым результатом урочной и внеурочной деятельности в этом направлении должна стать антикоррупционная  нравственно-правовая культура обучающихся как одна из духовно-нравственных ценностей подрастающего поколения.  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Утверждение такой культуры с использованием данных пособий рекомендуется связывать с  формированием  у обучающихся антикоррупционного мировоззрения, негативного отношения к коррупции и антикоррупционных  моделей поведения.  </w:t>
      </w:r>
    </w:p>
    <w:p w:rsidR="00F0186D" w:rsidRDefault="00F0186D" w:rsidP="00F0186D">
      <w:pPr>
        <w:pStyle w:val="3"/>
        <w:spacing w:line="240" w:lineRule="auto"/>
        <w:ind w:firstLine="720"/>
      </w:pPr>
      <w:r>
        <w:t>За исходные позиции в процессе формирования антикоррупционной культуры могут быть взяты следующие положения:</w:t>
      </w:r>
    </w:p>
    <w:p w:rsidR="00F0186D" w:rsidRDefault="00F0186D" w:rsidP="00F0186D">
      <w:pPr>
        <w:pStyle w:val="2"/>
        <w:numPr>
          <w:ilvl w:val="0"/>
          <w:numId w:val="2"/>
        </w:numPr>
        <w:tabs>
          <w:tab w:val="left" w:pos="0"/>
        </w:tabs>
        <w:spacing w:line="240" w:lineRule="auto"/>
      </w:pPr>
      <w:r>
        <w:t>антикоррупционное  образование   -  один из факторов духовно-нравственного развития личности, становления гражданского общества в современной России;</w:t>
      </w:r>
    </w:p>
    <w:p w:rsidR="00F0186D" w:rsidRDefault="00F0186D" w:rsidP="00F0186D">
      <w:pPr>
        <w:pStyle w:val="2"/>
        <w:numPr>
          <w:ilvl w:val="0"/>
          <w:numId w:val="2"/>
        </w:numPr>
        <w:tabs>
          <w:tab w:val="left" w:pos="0"/>
        </w:tabs>
        <w:spacing w:line="240" w:lineRule="auto"/>
      </w:pPr>
      <w:r>
        <w:t>антикоррупционное образование осуществляется при обеспечении единства обучения и воспитания;</w:t>
      </w:r>
    </w:p>
    <w:p w:rsidR="00F0186D" w:rsidRDefault="00F0186D" w:rsidP="00F0186D">
      <w:pPr>
        <w:pStyle w:val="2"/>
        <w:numPr>
          <w:ilvl w:val="0"/>
          <w:numId w:val="2"/>
        </w:numPr>
        <w:tabs>
          <w:tab w:val="left" w:pos="0"/>
        </w:tabs>
        <w:spacing w:line="240" w:lineRule="auto"/>
      </w:pPr>
      <w:r>
        <w:t xml:space="preserve">основу антикоррупционной культуры составляют духовно-нравственные ценности, в том числе правового характера;  </w:t>
      </w:r>
    </w:p>
    <w:p w:rsidR="00F0186D" w:rsidRDefault="00F0186D" w:rsidP="00F0186D">
      <w:pPr>
        <w:pStyle w:val="2"/>
        <w:numPr>
          <w:ilvl w:val="0"/>
          <w:numId w:val="2"/>
        </w:numPr>
        <w:tabs>
          <w:tab w:val="left" w:pos="0"/>
        </w:tabs>
        <w:spacing w:line="240" w:lineRule="auto"/>
      </w:pPr>
      <w:proofErr w:type="spellStart"/>
      <w:proofErr w:type="gramStart"/>
      <w:r>
        <w:t>знаниевый</w:t>
      </w:r>
      <w:proofErr w:type="spellEnd"/>
      <w:r>
        <w:t xml:space="preserve"> компонент антикоррупционной культуры  образуют  соответствующие сведения из историко-правовой, этической областей гуманитарных предметов.  </w:t>
      </w:r>
      <w:proofErr w:type="gramEnd"/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Необходимо обратить внимание на последовательное осуществление таких принципов  формирования антикоррупционной культуры, как целостность, непрерывность, сочетание логической и эмоциональной составляющих.  Организация антикоррупционного  образования на этих принципах позволит обеспечить единство содержательного,  и процессуального компонентов образовательного процесса, его методологических, научно-теоретических и дидактических  основ и согласованность практических действий на всех этапах социализации обучающихся.  </w:t>
      </w:r>
    </w:p>
    <w:p w:rsidR="00F0186D" w:rsidRDefault="00F0186D" w:rsidP="00F0186D">
      <w:pPr>
        <w:pStyle w:val="3"/>
        <w:spacing w:line="240" w:lineRule="auto"/>
        <w:ind w:firstLine="720"/>
      </w:pPr>
      <w:proofErr w:type="gramStart"/>
      <w:r>
        <w:t xml:space="preserve">Формирование антикоррупционной нравственно-правовой культуры у обучающихся   рекомендуется  осуществлять при доминировании форм урочной деятельности  на предметном и </w:t>
      </w:r>
      <w:proofErr w:type="spellStart"/>
      <w:r>
        <w:t>метапредметном</w:t>
      </w:r>
      <w:proofErr w:type="spellEnd"/>
      <w:r>
        <w:t xml:space="preserve">   уровнях.</w:t>
      </w:r>
      <w:proofErr w:type="gramEnd"/>
      <w:r>
        <w:t xml:space="preserve"> Накопленный  в общеобразовательных учреждениях в этом  плане опыт представлен в   методическом пособии И. В. Сафроновой и  </w:t>
      </w:r>
      <w:proofErr w:type="spellStart"/>
      <w:r>
        <w:t>И</w:t>
      </w:r>
      <w:proofErr w:type="spellEnd"/>
      <w:r>
        <w:t xml:space="preserve">. М. </w:t>
      </w:r>
      <w:proofErr w:type="spellStart"/>
      <w:r>
        <w:t>Фокеевой</w:t>
      </w:r>
      <w:proofErr w:type="spellEnd"/>
      <w:r>
        <w:t xml:space="preserve"> «Формирование антикоррупционной нравственно-правовой культуры».</w:t>
      </w:r>
    </w:p>
    <w:p w:rsidR="00F0186D" w:rsidRDefault="00F0186D" w:rsidP="00F0186D">
      <w:pPr>
        <w:pStyle w:val="3"/>
        <w:spacing w:line="240" w:lineRule="auto"/>
        <w:ind w:firstLine="720"/>
        <w:rPr>
          <w:i/>
          <w:iCs/>
        </w:rPr>
      </w:pPr>
      <w:r>
        <w:rPr>
          <w:i/>
          <w:iCs/>
        </w:rPr>
        <w:t xml:space="preserve">Предметный уровень. </w:t>
      </w:r>
      <w:r>
        <w:t xml:space="preserve">Материал, связанный с коррупцией и формированием негативного отношения к ней, рассматривается  на уроках истории, обществознания, права, экономики, а также в элективных курсах («Основы правоведения», «Право и </w:t>
      </w:r>
      <w:r>
        <w:lastRenderedPageBreak/>
        <w:t xml:space="preserve">политика», «Экономика и право» или в курсах  по антикоррупционной тематике, например, «Антикоррупционная и правовая культура учащихся»). </w:t>
      </w:r>
      <w:proofErr w:type="gramStart"/>
      <w:r>
        <w:t xml:space="preserve">В содержание уроков могут войти вопросы о возникновении коррупции, её проявлениях, причинах распространения, о негативных последствиях коррупционной деятельности в прошлом и настоящем,  в политико-правовой, социально-экономический и духовно-нравственный сферах жизни общества,  о  законодательном, нормативно-правовом обеспечении антикоррупционной деятельности. </w:t>
      </w:r>
      <w:r>
        <w:rPr>
          <w:i/>
          <w:iCs/>
        </w:rPr>
        <w:t xml:space="preserve"> </w:t>
      </w:r>
      <w:proofErr w:type="gramEnd"/>
    </w:p>
    <w:p w:rsidR="00F0186D" w:rsidRDefault="00F0186D" w:rsidP="00F0186D">
      <w:pPr>
        <w:pStyle w:val="3"/>
        <w:spacing w:line="240" w:lineRule="auto"/>
        <w:ind w:firstLine="720"/>
      </w:pPr>
      <w:proofErr w:type="spellStart"/>
      <w:r>
        <w:rPr>
          <w:i/>
          <w:iCs/>
        </w:rPr>
        <w:t>Метапредметный</w:t>
      </w:r>
      <w:proofErr w:type="spellEnd"/>
      <w:r>
        <w:t xml:space="preserve"> </w:t>
      </w:r>
      <w:r>
        <w:rPr>
          <w:i/>
          <w:iCs/>
        </w:rPr>
        <w:t>уровень</w:t>
      </w:r>
      <w:r>
        <w:t xml:space="preserve">.  Он реализуется  посредством  использования нравственно-этического потенциала предметов Базисного учебного плана филологического и эстетического циклов. Антикоррупционная тематика может рассматриваться на интегрированных занятиях в контексте, например, таких предметов, как история, обществознание,  литература, искусство, право.   </w:t>
      </w:r>
    </w:p>
    <w:p w:rsidR="00F0186D" w:rsidRDefault="00F0186D" w:rsidP="00F0186D">
      <w:pPr>
        <w:pStyle w:val="3"/>
        <w:spacing w:line="240" w:lineRule="auto"/>
        <w:ind w:firstLine="720"/>
      </w:pPr>
      <w:proofErr w:type="gramStart"/>
      <w:r>
        <w:t xml:space="preserve">И на предметном, и на </w:t>
      </w:r>
      <w:proofErr w:type="spellStart"/>
      <w:r>
        <w:t>метапредметном</w:t>
      </w:r>
      <w:proofErr w:type="spellEnd"/>
      <w:r>
        <w:t xml:space="preserve"> уровнях особое значение следует придавать формированию необходимых для </w:t>
      </w:r>
      <w:proofErr w:type="spellStart"/>
      <w:r>
        <w:t>правосообразного</w:t>
      </w:r>
      <w:proofErr w:type="spellEnd"/>
      <w:r>
        <w:t xml:space="preserve"> поведения компетенций: умений распознавать коррупцию как социальное явление,   отличать ее   от других видов преступлений, критически анализировать и  объективно  оценивать  материалы, связанные с коррупционными явлениями коррупции и борьбой с коррупцией, представлять возможности снижения коррупционности в различных сферах жизни современного российского общества.</w:t>
      </w:r>
      <w:proofErr w:type="gramEnd"/>
      <w:r>
        <w:t xml:space="preserve">  Важно и формирование мотивации к антикоррупционному поведению, соответствующему нравственно-правовым нормам общества. </w:t>
      </w:r>
    </w:p>
    <w:p w:rsidR="00F0186D" w:rsidRDefault="00F0186D" w:rsidP="00F0186D">
      <w:pPr>
        <w:pStyle w:val="3"/>
        <w:spacing w:line="240" w:lineRule="auto"/>
        <w:ind w:firstLine="720"/>
        <w:rPr>
          <w:spacing w:val="-5"/>
        </w:rPr>
      </w:pPr>
      <w:r>
        <w:t>Достижение этих целей связано с опорой на системно-</w:t>
      </w:r>
      <w:proofErr w:type="spellStart"/>
      <w:r>
        <w:t>деятельностный</w:t>
      </w:r>
      <w:proofErr w:type="spellEnd"/>
      <w:r>
        <w:t xml:space="preserve"> подход. Составляющие антикоррупционного образования необходимо рассматривать  в их взаимосвязи и реализовывать в системе  практических занятий, моделируемых ситуаций, социальных акций, творческих заданий, проектно-исследовательской деятельности. Для обеспечения деятельностного характера антикоррупционного образования также используются активные и интерактивные методы, г</w:t>
      </w:r>
      <w:r>
        <w:rPr>
          <w:spacing w:val="-11"/>
        </w:rPr>
        <w:t>рупповые формы занятий</w:t>
      </w:r>
      <w:r>
        <w:rPr>
          <w:spacing w:val="-5"/>
        </w:rPr>
        <w:t>.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В классах социально-экономического и социально-гуманитарного профиля  возможен </w:t>
      </w:r>
      <w:proofErr w:type="spellStart"/>
      <w:r>
        <w:t>блочно</w:t>
      </w:r>
      <w:proofErr w:type="spellEnd"/>
      <w:r>
        <w:t xml:space="preserve">-модульный вариант проведения занятий по антикоррупционной тематике. В данном случае </w:t>
      </w:r>
      <w:proofErr w:type="gramStart"/>
      <w:r>
        <w:t>обучающий</w:t>
      </w:r>
      <w:proofErr w:type="gramEnd"/>
      <w:r>
        <w:t xml:space="preserve"> обращается к пособиям,  К. Ф. </w:t>
      </w:r>
      <w:proofErr w:type="spellStart"/>
      <w:r>
        <w:t>Амирова</w:t>
      </w:r>
      <w:proofErr w:type="spellEnd"/>
      <w:r>
        <w:t xml:space="preserve">,  Р. Р. </w:t>
      </w:r>
      <w:proofErr w:type="spellStart"/>
      <w:r>
        <w:t>Замалетдинова</w:t>
      </w:r>
      <w:proofErr w:type="spellEnd"/>
      <w:r>
        <w:t xml:space="preserve"> и других.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Занятия по </w:t>
      </w:r>
      <w:proofErr w:type="spellStart"/>
      <w:r>
        <w:t>блочно</w:t>
      </w:r>
      <w:proofErr w:type="spellEnd"/>
      <w:r>
        <w:t xml:space="preserve">-модульной системе предполагают наличие таких обязательных компонентов, как ресурсно-информационная база по вопросам антикоррупционного  образования, система практических заданий, позволяющих реализовать </w:t>
      </w:r>
      <w:proofErr w:type="spellStart"/>
      <w:r>
        <w:t>деятельностный</w:t>
      </w:r>
      <w:proofErr w:type="spellEnd"/>
      <w:r>
        <w:t xml:space="preserve"> подход,  рефлексивный и контрольно-оценочный этапы. Практическая часть занятия  может быть представлена проектной или исследовательской деятельностью </w:t>
      </w:r>
      <w:proofErr w:type="gramStart"/>
      <w:r>
        <w:t>обучающихся</w:t>
      </w:r>
      <w:proofErr w:type="gramEnd"/>
      <w:r>
        <w:t xml:space="preserve">. Среди возможных тем проектов:    </w:t>
      </w:r>
      <w:proofErr w:type="gramStart"/>
      <w:r>
        <w:t xml:space="preserve">«Законодательство о борьбе с коррупцией»  (К. Ф. </w:t>
      </w:r>
      <w:proofErr w:type="spellStart"/>
      <w:r>
        <w:t>Амиров</w:t>
      </w:r>
      <w:proofErr w:type="spellEnd"/>
      <w:r>
        <w:t>.</w:t>
      </w:r>
      <w:proofErr w:type="gramEnd"/>
      <w:r>
        <w:t xml:space="preserve"> «</w:t>
      </w:r>
      <w:proofErr w:type="spellStart"/>
      <w:r>
        <w:t>Аникоррупционное</w:t>
      </w:r>
      <w:proofErr w:type="spellEnd"/>
      <w:r>
        <w:t xml:space="preserve"> и правовое воспитание»), «Региональные механизмы противодействия коррупции» (Р. Р. </w:t>
      </w:r>
      <w:proofErr w:type="spellStart"/>
      <w:r>
        <w:t>Замалетдинов</w:t>
      </w:r>
      <w:proofErr w:type="spellEnd"/>
      <w:r>
        <w:t xml:space="preserve">, Е. М. Ибрагимова, Д. К. </w:t>
      </w:r>
      <w:proofErr w:type="spellStart"/>
      <w:r>
        <w:t>Амирова</w:t>
      </w:r>
      <w:proofErr w:type="spellEnd"/>
      <w:r>
        <w:t xml:space="preserve">. «Формирование антикоррупционной культуры у школьников»),  «Школа и коррупция»   (Л. Е. Кириллова, А. Е. Кириллов. </w:t>
      </w:r>
      <w:proofErr w:type="gramStart"/>
      <w:r>
        <w:t xml:space="preserve">«Профилактика нарушений, связанных с проявлениями коррупции в сфере образовательной деятельности»).  </w:t>
      </w:r>
      <w:proofErr w:type="gramEnd"/>
    </w:p>
    <w:p w:rsidR="00F0186D" w:rsidRDefault="00F0186D" w:rsidP="00F0186D">
      <w:pPr>
        <w:pStyle w:val="3"/>
        <w:spacing w:line="240" w:lineRule="auto"/>
        <w:ind w:firstLine="720"/>
      </w:pPr>
      <w:r>
        <w:t>На каждом занятии по антикоррупционной тематике актуальным будет включение дискуссии или её элементов. Усилить рефлексивные механизмы в процессе формирования антикоррупционной модели поведения может помочь использование  технологии развития критического мышления</w:t>
      </w:r>
      <w:r>
        <w:rPr>
          <w:i/>
          <w:iCs/>
        </w:rPr>
        <w:t xml:space="preserve"> </w:t>
      </w:r>
      <w:r>
        <w:t xml:space="preserve">и  </w:t>
      </w:r>
      <w:proofErr w:type="gramStart"/>
      <w:r>
        <w:t>кейс-технологий</w:t>
      </w:r>
      <w:proofErr w:type="gramEnd"/>
      <w:r>
        <w:t xml:space="preserve">. Как эффективные средства  решения задач антикоррупционного воспитания зарекомендовали себя   </w:t>
      </w:r>
      <w:r>
        <w:rPr>
          <w:spacing w:val="-4"/>
          <w:w w:val="103"/>
        </w:rPr>
        <w:t xml:space="preserve">деловые, </w:t>
      </w:r>
      <w:r>
        <w:rPr>
          <w:spacing w:val="-13"/>
          <w:w w:val="103"/>
        </w:rPr>
        <w:t xml:space="preserve">имитационные игры  при том условии, что они </w:t>
      </w:r>
      <w:r>
        <w:rPr>
          <w:spacing w:val="-4"/>
          <w:w w:val="103"/>
        </w:rPr>
        <w:t xml:space="preserve">становятся площадкой приобретения </w:t>
      </w:r>
      <w:r>
        <w:rPr>
          <w:spacing w:val="-1"/>
        </w:rPr>
        <w:t xml:space="preserve">познавательного опыта, выработки моделей антикоррупционного поведения.  </w:t>
      </w:r>
      <w:r>
        <w:t xml:space="preserve"> 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В поле зрения образовательных учреждений должны оставаться  и  организация внеурочной деятельности по вопросам антикоррупционной  образования. Она может быть реализована в таких формах, как кружки, секции, «круглые столы», дискуссионные клубы, конференции, школьные научные общества, олимпиады,  поисковые и научные </w:t>
      </w:r>
      <w:r>
        <w:lastRenderedPageBreak/>
        <w:t xml:space="preserve">исследования, социальные проекты, акции антикоррупционной направленности, встречи с представителями властных структур. Весьма полезным могут оказаться сайт образовательного учреждения  «ЕГЭ и коррупция», университет для родителей «Правовое и антикоррупционное воспитание наших детей». Не следует упускать из вида  возможности совместной работы  образовательных учреждений с правоохранительными органами. </w:t>
      </w:r>
    </w:p>
    <w:p w:rsidR="00F0186D" w:rsidRDefault="00F0186D" w:rsidP="00F0186D">
      <w:pPr>
        <w:pStyle w:val="3"/>
        <w:spacing w:line="240" w:lineRule="auto"/>
        <w:ind w:firstLine="720"/>
        <w:rPr>
          <w:i/>
          <w:iCs/>
        </w:rPr>
      </w:pPr>
      <w:r>
        <w:t xml:space="preserve">Исключительное значение в процессе антикоррупционного воспитания имеет активная жизненная позиция, нравственный пример педагога, руководителя образовательного учреждения, которое должно быть средоточием   гражданской, духовной жизни </w:t>
      </w:r>
      <w:proofErr w:type="gramStart"/>
      <w:r>
        <w:t>обучающихся</w:t>
      </w:r>
      <w:proofErr w:type="gramEnd"/>
      <w:r>
        <w:t xml:space="preserve"> и обучающих. Они призваны быть носителями высоких духовно-нравственных ценностей, гражданственности, создавать условия для приобретения обучающимися конструктивного жизненного опыта, формирования ответственного поведения.  Поучительные практики из области обеспечения антикоррупционной нравственно-правовой культуры педагогов, руководителей образовательных учреждений содержит пособие Л.Е. Кирилловой и  А.Е. Кириллова.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Антикоррупционное воспитание остается социально значимым направлением  деятельности образовательных организаций. Задача состоит в том, чтобы настойчиво и неуклонно повышать его результативность.  </w:t>
      </w:r>
    </w:p>
    <w:p w:rsidR="00F0186D" w:rsidRDefault="00F0186D" w:rsidP="00F0186D">
      <w:pPr>
        <w:pStyle w:val="a3"/>
        <w:spacing w:line="240" w:lineRule="auto"/>
        <w:ind w:left="1335" w:firstLine="85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0186D" w:rsidRDefault="00F0186D" w:rsidP="00F0186D">
      <w:pPr>
        <w:pStyle w:val="4"/>
        <w:spacing w:line="240" w:lineRule="auto"/>
      </w:pPr>
    </w:p>
    <w:p w:rsidR="00F0186D" w:rsidRDefault="00F0186D" w:rsidP="00F0186D">
      <w:pPr>
        <w:pStyle w:val="4"/>
        <w:spacing w:line="240" w:lineRule="auto"/>
      </w:pPr>
      <w:r>
        <w:t>Примерная тематика</w:t>
      </w:r>
    </w:p>
    <w:p w:rsidR="00F0186D" w:rsidRDefault="00F0186D" w:rsidP="00F0186D">
      <w:pPr>
        <w:pStyle w:val="4"/>
        <w:spacing w:line="240" w:lineRule="auto"/>
      </w:pPr>
      <w:r>
        <w:t xml:space="preserve">занятий и мероприятий по </w:t>
      </w:r>
      <w:proofErr w:type="gramStart"/>
      <w:r>
        <w:t>антикоррупционному</w:t>
      </w:r>
      <w:proofErr w:type="gramEnd"/>
      <w:r>
        <w:t xml:space="preserve"> </w:t>
      </w:r>
    </w:p>
    <w:p w:rsidR="00F0186D" w:rsidRDefault="00F0186D" w:rsidP="00F0186D">
      <w:pPr>
        <w:pStyle w:val="4"/>
        <w:spacing w:line="240" w:lineRule="auto"/>
      </w:pPr>
      <w:r>
        <w:t xml:space="preserve">воспитанию в образовательных учреждениях  </w:t>
      </w:r>
    </w:p>
    <w:p w:rsidR="00F0186D" w:rsidRDefault="00F0186D" w:rsidP="00F0186D">
      <w:pPr>
        <w:pStyle w:val="a3"/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0186D" w:rsidRDefault="00F0186D" w:rsidP="00F0186D">
      <w:pPr>
        <w:pStyle w:val="3"/>
        <w:spacing w:line="240" w:lineRule="auto"/>
        <w:ind w:firstLine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Для руководителей образовательных учреждений</w:t>
      </w:r>
    </w:p>
    <w:p w:rsidR="00F0186D" w:rsidRDefault="00F0186D" w:rsidP="00F0186D">
      <w:pPr>
        <w:pStyle w:val="3"/>
        <w:spacing w:line="240" w:lineRule="auto"/>
        <w:ind w:firstLine="0"/>
        <w:jc w:val="center"/>
        <w:rPr>
          <w:i/>
          <w:iCs/>
        </w:rPr>
      </w:pP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Особенности развития коррупции в России на федеральном, региональном, муниципальном уровнях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Антикоррупционная стратегия в России: особенности реализации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Экономика и финансовое развитие системы образования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Нормативно-правовое обеспечение функционирования и развития образовательных учреждений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Проблема предупреждения коррупции на муниципальном уровне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Правовые основы деятельности образовательных учреждений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Регулирование трудовых правоотношений в образовательном учреждении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Финансово-экономические основы управления образовательным учреждением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Финансовая жизнь школы сегодня: проблемы и перспективы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Гражданско-правовое образование в современной школе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Правовые основы борьбы с коррупцией в сфере образования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Школьный фонд: как обеспечить его прозрачность</w:t>
      </w:r>
    </w:p>
    <w:p w:rsidR="00F0186D" w:rsidRDefault="00F0186D" w:rsidP="00F0186D">
      <w:pPr>
        <w:pStyle w:val="a3"/>
        <w:spacing w:line="240" w:lineRule="auto"/>
        <w:jc w:val="center"/>
        <w:rPr>
          <w:b/>
          <w:bCs/>
          <w:i/>
          <w:iCs/>
          <w:sz w:val="22"/>
          <w:szCs w:val="22"/>
        </w:rPr>
      </w:pPr>
    </w:p>
    <w:p w:rsidR="00F0186D" w:rsidRDefault="00F0186D" w:rsidP="00F0186D">
      <w:pPr>
        <w:pStyle w:val="a3"/>
        <w:spacing w:line="240" w:lineRule="auto"/>
        <w:jc w:val="center"/>
        <w:rPr>
          <w:b/>
          <w:bCs/>
          <w:i/>
          <w:iCs/>
          <w:sz w:val="22"/>
          <w:szCs w:val="22"/>
        </w:rPr>
      </w:pPr>
    </w:p>
    <w:p w:rsidR="00F0186D" w:rsidRDefault="00F0186D" w:rsidP="00F0186D">
      <w:pPr>
        <w:jc w:val="center"/>
        <w:rPr>
          <w:b/>
          <w:i/>
        </w:rPr>
      </w:pPr>
      <w:r>
        <w:rPr>
          <w:b/>
          <w:i/>
        </w:rPr>
        <w:t>Для учителей-предметников, преподавателей</w:t>
      </w:r>
    </w:p>
    <w:p w:rsidR="00F0186D" w:rsidRDefault="00F0186D" w:rsidP="00F0186D">
      <w:pPr>
        <w:pStyle w:val="4"/>
        <w:spacing w:line="240" w:lineRule="auto"/>
        <w:rPr>
          <w:b w:val="0"/>
          <w:bCs w:val="0"/>
          <w:i/>
          <w:iCs/>
        </w:rPr>
      </w:pP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Стратегии развития современного общества и духовного мира человека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Реализация воспитательного потенциала истории (литературы, других предметов) в контексте формирования антикоррупционного мышления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Формирование нравственно-ценностных ориентиров при изучении географии (истории, обществознания, литературы и др.)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 xml:space="preserve">Правовое воспитание: единство учебной и </w:t>
      </w:r>
      <w:proofErr w:type="spellStart"/>
      <w:r>
        <w:t>внеучебной</w:t>
      </w:r>
      <w:proofErr w:type="spellEnd"/>
      <w:r>
        <w:t xml:space="preserve"> деятельности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Права ребенка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Междисциплинарные связи при изучении правовых и экономических вопросов</w:t>
      </w:r>
    </w:p>
    <w:p w:rsidR="00F0186D" w:rsidRDefault="00F0186D" w:rsidP="00F0186D">
      <w:pPr>
        <w:pStyle w:val="3"/>
        <w:spacing w:line="240" w:lineRule="auto"/>
        <w:ind w:firstLine="0"/>
        <w:jc w:val="center"/>
        <w:rPr>
          <w:b/>
          <w:bCs/>
          <w:i/>
          <w:iCs/>
        </w:rPr>
      </w:pPr>
    </w:p>
    <w:p w:rsidR="00F0186D" w:rsidRDefault="00F0186D" w:rsidP="00F0186D">
      <w:pPr>
        <w:pStyle w:val="3"/>
        <w:spacing w:line="240" w:lineRule="auto"/>
        <w:ind w:firstLine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Для  учащихся и студентов</w:t>
      </w:r>
    </w:p>
    <w:p w:rsidR="00F0186D" w:rsidRDefault="00F0186D" w:rsidP="00F0186D">
      <w:pPr>
        <w:pStyle w:val="a3"/>
        <w:spacing w:line="240" w:lineRule="auto"/>
        <w:jc w:val="center"/>
        <w:rPr>
          <w:i/>
          <w:iCs/>
          <w:sz w:val="22"/>
          <w:szCs w:val="22"/>
        </w:rPr>
      </w:pP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Антикоррупционная деятельность. Что мы можем?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Антикоррупционная приемная (ролевая игра)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Где и почему процветает коррупция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Государственные структуры в противодействии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Гражданское общество в борьбе с коррупцией: история и современность.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Гражданское общество и борьба с коррупцией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Деловая игра «Этический кодекс чиновника»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Демократические выборы как противодействие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Доступность здравоохранения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Доступность образования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Закон и справедливость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История борьбы с коррупцией в России.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Источники и причины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Как сказать «Нет»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— угроза национальной безопасности России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и бизнес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и права человека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и рыночная экономика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и сферы её распространения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как объект права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как фактор нарушения прав человека.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непобедима?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Коррупция: исторические, социально-экономические, политико-правовые аспекты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Можно ли победить коррупцию?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Мои права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Мы за честную жизнь!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Нет коррупции!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Обеспечение доступа к информации как условие реализации антикоррупционной политики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Образование против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 xml:space="preserve">Образы </w:t>
      </w:r>
      <w:proofErr w:type="gramStart"/>
      <w:r>
        <w:t>мздоимцев</w:t>
      </w:r>
      <w:proofErr w:type="gramEnd"/>
      <w:r>
        <w:t xml:space="preserve"> и взяточников в русской литературе 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Опыт международной борьбы с коррупцией.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 xml:space="preserve">Отражение феномена коррупции в отечественной литературе 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Потребности и желания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Почему в России терпимое отношение к коррупции?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Правовая культура общества как условие предупреждения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Правовые институты противодействия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Проблема предупреждения коррупции на муниципальном уровне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Проявления коррупции в истории человечества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Проявления коррупции в различных сферах деятельности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Ролевые игры: «Принятие на работу» (Устроиться на работу), «На прием к врачу», «Антикоррупционная приемная»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Роль государства в преодолении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Роль гражданского общества в преодолении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Роль институтов гражданского общества в осуществлении антикоррупционной политики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Роль религии в борьбе против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СМИ и коррупция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Социально-экономические и политические последствия коррупции.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Стереотипы и коррупция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lastRenderedPageBreak/>
        <w:t>Уполномоченный по правам человека и противодействие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Условия эффективного противодействия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Учащиеся против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Цель и средства в достижении цели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Этика и психология против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proofErr w:type="gramStart"/>
      <w:r>
        <w:t>Я-гражданин</w:t>
      </w:r>
      <w:proofErr w:type="gramEnd"/>
    </w:p>
    <w:p w:rsidR="00F0186D" w:rsidRDefault="00F0186D" w:rsidP="00F0186D">
      <w:pPr>
        <w:pStyle w:val="a3"/>
        <w:spacing w:line="240" w:lineRule="auto"/>
        <w:rPr>
          <w:sz w:val="22"/>
          <w:szCs w:val="22"/>
        </w:rPr>
      </w:pPr>
    </w:p>
    <w:p w:rsidR="00F0186D" w:rsidRDefault="00F0186D" w:rsidP="00F0186D">
      <w:pPr>
        <w:pStyle w:val="ConsPlusTitle"/>
        <w:spacing w:line="240" w:lineRule="auto"/>
        <w:jc w:val="center"/>
        <w:rPr>
          <w:sz w:val="22"/>
          <w:szCs w:val="22"/>
        </w:rPr>
      </w:pPr>
    </w:p>
    <w:p w:rsidR="00F0186D" w:rsidRDefault="00F0186D" w:rsidP="00F0186D">
      <w:pPr>
        <w:pStyle w:val="ConsPlusTitle"/>
        <w:spacing w:line="240" w:lineRule="auto"/>
        <w:jc w:val="center"/>
        <w:rPr>
          <w:sz w:val="22"/>
          <w:szCs w:val="22"/>
        </w:rPr>
      </w:pPr>
    </w:p>
    <w:p w:rsidR="00F0186D" w:rsidRDefault="00F0186D" w:rsidP="00F0186D">
      <w:pPr>
        <w:pStyle w:val="ConsPlusTitle"/>
        <w:spacing w:line="240" w:lineRule="auto"/>
        <w:jc w:val="center"/>
        <w:rPr>
          <w:sz w:val="22"/>
          <w:szCs w:val="22"/>
        </w:rPr>
      </w:pPr>
    </w:p>
    <w:p w:rsidR="003B2D02" w:rsidRPr="00F0186D" w:rsidRDefault="003B2D02" w:rsidP="00F0186D">
      <w:pPr>
        <w:jc w:val="both"/>
        <w:rPr>
          <w:sz w:val="28"/>
          <w:szCs w:val="28"/>
        </w:rPr>
      </w:pPr>
    </w:p>
    <w:sectPr w:rsidR="003B2D02" w:rsidRPr="00F01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D7B88"/>
    <w:multiLevelType w:val="hybridMultilevel"/>
    <w:tmpl w:val="B4EE9CE6"/>
    <w:lvl w:ilvl="0" w:tplc="16C04678">
      <w:start w:val="65535"/>
      <w:numFmt w:val="bullet"/>
      <w:lvlText w:val="•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1">
    <w:nsid w:val="504D7028"/>
    <w:multiLevelType w:val="hybridMultilevel"/>
    <w:tmpl w:val="FDC03916"/>
    <w:lvl w:ilvl="0" w:tplc="885A7AB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4642A5E"/>
    <w:multiLevelType w:val="hybridMultilevel"/>
    <w:tmpl w:val="395A93B2"/>
    <w:lvl w:ilvl="0" w:tplc="885A7ABA">
      <w:start w:val="16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3">
    <w:nsid w:val="664C3A9E"/>
    <w:multiLevelType w:val="hybridMultilevel"/>
    <w:tmpl w:val="1AB4DA16"/>
    <w:lvl w:ilvl="0" w:tplc="16C04678">
      <w:start w:val="65535"/>
      <w:numFmt w:val="bullet"/>
      <w:lvlText w:val="•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A0E348C"/>
    <w:multiLevelType w:val="hybridMultilevel"/>
    <w:tmpl w:val="29F02CC8"/>
    <w:lvl w:ilvl="0" w:tplc="16C04678">
      <w:start w:val="65535"/>
      <w:numFmt w:val="bullet"/>
      <w:lvlText w:val="•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86D"/>
    <w:rsid w:val="001A72E3"/>
    <w:rsid w:val="00230C71"/>
    <w:rsid w:val="003B2D02"/>
    <w:rsid w:val="00F0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rsid w:val="00F0186D"/>
    <w:pPr>
      <w:autoSpaceDE w:val="0"/>
      <w:autoSpaceDN w:val="0"/>
      <w:adjustRightInd w:val="0"/>
      <w:spacing w:line="288" w:lineRule="auto"/>
    </w:pPr>
    <w:rPr>
      <w:color w:val="000000"/>
    </w:rPr>
  </w:style>
  <w:style w:type="paragraph" w:customStyle="1" w:styleId="4">
    <w:name w:val="Стиль4"/>
    <w:basedOn w:val="a"/>
    <w:rsid w:val="00F0186D"/>
    <w:pPr>
      <w:autoSpaceDE w:val="0"/>
      <w:autoSpaceDN w:val="0"/>
      <w:adjustRightInd w:val="0"/>
      <w:spacing w:line="288" w:lineRule="auto"/>
      <w:jc w:val="center"/>
    </w:pPr>
    <w:rPr>
      <w:b/>
      <w:bCs/>
      <w:color w:val="000000"/>
    </w:rPr>
  </w:style>
  <w:style w:type="paragraph" w:customStyle="1" w:styleId="3">
    <w:name w:val="Стиль3"/>
    <w:basedOn w:val="a"/>
    <w:rsid w:val="00F0186D"/>
    <w:pPr>
      <w:autoSpaceDE w:val="0"/>
      <w:autoSpaceDN w:val="0"/>
      <w:adjustRightInd w:val="0"/>
      <w:spacing w:line="288" w:lineRule="auto"/>
      <w:ind w:firstLine="280"/>
      <w:jc w:val="both"/>
    </w:pPr>
    <w:rPr>
      <w:color w:val="000000"/>
    </w:rPr>
  </w:style>
  <w:style w:type="paragraph" w:customStyle="1" w:styleId="2">
    <w:name w:val="Стиль2"/>
    <w:basedOn w:val="a"/>
    <w:rsid w:val="00F0186D"/>
    <w:pPr>
      <w:tabs>
        <w:tab w:val="left" w:pos="580"/>
      </w:tabs>
      <w:suppressAutoHyphens/>
      <w:autoSpaceDE w:val="0"/>
      <w:autoSpaceDN w:val="0"/>
      <w:adjustRightInd w:val="0"/>
      <w:spacing w:line="288" w:lineRule="auto"/>
      <w:ind w:left="280"/>
      <w:jc w:val="both"/>
    </w:pPr>
    <w:rPr>
      <w:color w:val="000000"/>
    </w:rPr>
  </w:style>
  <w:style w:type="paragraph" w:customStyle="1" w:styleId="ConsPlusTitle">
    <w:name w:val="ConsPlusTitle"/>
    <w:basedOn w:val="a"/>
    <w:rsid w:val="00F0186D"/>
    <w:pPr>
      <w:autoSpaceDE w:val="0"/>
      <w:autoSpaceDN w:val="0"/>
      <w:adjustRightInd w:val="0"/>
      <w:spacing w:line="288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018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86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rsid w:val="00F0186D"/>
    <w:pPr>
      <w:autoSpaceDE w:val="0"/>
      <w:autoSpaceDN w:val="0"/>
      <w:adjustRightInd w:val="0"/>
      <w:spacing w:line="288" w:lineRule="auto"/>
    </w:pPr>
    <w:rPr>
      <w:color w:val="000000"/>
    </w:rPr>
  </w:style>
  <w:style w:type="paragraph" w:customStyle="1" w:styleId="4">
    <w:name w:val="Стиль4"/>
    <w:basedOn w:val="a"/>
    <w:rsid w:val="00F0186D"/>
    <w:pPr>
      <w:autoSpaceDE w:val="0"/>
      <w:autoSpaceDN w:val="0"/>
      <w:adjustRightInd w:val="0"/>
      <w:spacing w:line="288" w:lineRule="auto"/>
      <w:jc w:val="center"/>
    </w:pPr>
    <w:rPr>
      <w:b/>
      <w:bCs/>
      <w:color w:val="000000"/>
    </w:rPr>
  </w:style>
  <w:style w:type="paragraph" w:customStyle="1" w:styleId="3">
    <w:name w:val="Стиль3"/>
    <w:basedOn w:val="a"/>
    <w:rsid w:val="00F0186D"/>
    <w:pPr>
      <w:autoSpaceDE w:val="0"/>
      <w:autoSpaceDN w:val="0"/>
      <w:adjustRightInd w:val="0"/>
      <w:spacing w:line="288" w:lineRule="auto"/>
      <w:ind w:firstLine="280"/>
      <w:jc w:val="both"/>
    </w:pPr>
    <w:rPr>
      <w:color w:val="000000"/>
    </w:rPr>
  </w:style>
  <w:style w:type="paragraph" w:customStyle="1" w:styleId="2">
    <w:name w:val="Стиль2"/>
    <w:basedOn w:val="a"/>
    <w:rsid w:val="00F0186D"/>
    <w:pPr>
      <w:tabs>
        <w:tab w:val="left" w:pos="580"/>
      </w:tabs>
      <w:suppressAutoHyphens/>
      <w:autoSpaceDE w:val="0"/>
      <w:autoSpaceDN w:val="0"/>
      <w:adjustRightInd w:val="0"/>
      <w:spacing w:line="288" w:lineRule="auto"/>
      <w:ind w:left="280"/>
      <w:jc w:val="both"/>
    </w:pPr>
    <w:rPr>
      <w:color w:val="000000"/>
    </w:rPr>
  </w:style>
  <w:style w:type="paragraph" w:customStyle="1" w:styleId="ConsPlusTitle">
    <w:name w:val="ConsPlusTitle"/>
    <w:basedOn w:val="a"/>
    <w:rsid w:val="00F0186D"/>
    <w:pPr>
      <w:autoSpaceDE w:val="0"/>
      <w:autoSpaceDN w:val="0"/>
      <w:adjustRightInd w:val="0"/>
      <w:spacing w:line="288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018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8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6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1765</Words>
  <Characters>10062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Admin</cp:lastModifiedBy>
  <cp:revision>2</cp:revision>
  <dcterms:created xsi:type="dcterms:W3CDTF">2015-01-15T05:11:00Z</dcterms:created>
  <dcterms:modified xsi:type="dcterms:W3CDTF">2015-01-15T05:11:00Z</dcterms:modified>
</cp:coreProperties>
</file>